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C1673B"/>
          <w:sz w:val="18"/>
          <w:szCs w:val="18"/>
        </w:rPr>
        <w:t xml:space="preserve">CE4CSID COMMUNITY ENGAGEMENT TOOLKIT</w:t>
      </w:r>
    </w:p>
    <w:p>
      <w:pPr>
        <w:pStyle w:val="Title"/>
        <w:spacing w:after="80" w:before="100"/>
      </w:pPr>
      <w:r>
        <w:rPr>
          <w:b/>
          <w:bCs/>
          <w:color w:val="16423C"/>
        </w:rPr>
        <w:t xml:space="preserve">Engagement Plan Template</w:t>
      </w:r>
    </w:p>
    <w:p>
      <w:pPr>
        <w:spacing w:after="160"/>
      </w:pPr>
      <w:r>
        <w:rPr>
          <w:color w:val="1B2620"/>
          <w:sz w:val="21"/>
          <w:szCs w:val="21"/>
        </w:rPr>
        <w:t xml:space="preserve">Use this template to plan community engagement activities for a Climate Sensitive Infectious Disease (CSID) research project. Complete one copy per community or engagement area.</w:t>
      </w:r>
    </w:p>
    <w:p>
      <w:pPr>
        <w:pBdr>
          <w:left w:val="single" w:color="C1673B" w:sz="18" w:space="8"/>
        </w:pBdr>
        <w:shd w:fill="F6E3D4" w:val="clear"/>
        <w:spacing w:after="200"/>
      </w:pPr>
      <w:r>
        <w:rPr>
          <w:i/>
          <w:iCs/>
          <w:color w:val="A5502B"/>
          <w:sz w:val="20"/>
          <w:szCs w:val="20"/>
        </w:rPr>
        <w:t xml:space="preserve">Placeholder content notice: this document is a structural template prepared for the initial toolkit launch. Final formatting and guidance notes will be reviewed by the CE4CSID Working Group and BSHD.</w:t>
      </w:r>
    </w:p>
    <w:p>
      <w:pPr>
        <w:pStyle w:val="Heading1"/>
        <w:spacing w:after="120" w:before="300"/>
      </w:pPr>
      <w:r>
        <w:rPr>
          <w:b/>
          <w:bCs/>
          <w:color w:val="16423C"/>
        </w:rPr>
        <w:t xml:space="preserve">1. Project Overview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4700"/>
      </w:tblGrid>
      <w:tr>
        <w:trPr>
          <w:tblHeader/>
        </w:trPr>
        <w:tc>
          <w:tcPr>
            <w:tcW w:type="dxa" w:w="465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47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Project title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Principal investigator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CSID issue under study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Community or communities involved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Engagement lead (name and contact)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Planned engagement start date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</w:tbl>
    <w:p>
      <w:pPr>
        <w:pStyle w:val="Heading1"/>
        <w:spacing w:after="120" w:before="300"/>
      </w:pPr>
      <w:r>
        <w:rPr>
          <w:b/>
          <w:bCs/>
          <w:color w:val="16423C"/>
        </w:rPr>
        <w:t xml:space="preserve">2. Stakeholders to Engage</w:t>
      </w:r>
    </w:p>
    <w:p>
      <w:pPr>
        <w:spacing w:after="160"/>
      </w:pPr>
      <w:r>
        <w:rPr>
          <w:color w:val="1B2620"/>
          <w:sz w:val="21"/>
          <w:szCs w:val="21"/>
        </w:rPr>
        <w:t xml:space="preserve">List the stakeholder groups identified through the Stakeholder Mapping Framework.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4700"/>
      </w:tblGrid>
      <w:tr>
        <w:trPr>
          <w:tblHeader/>
        </w:trPr>
        <w:tc>
          <w:tcPr>
            <w:tcW w:type="dxa" w:w="465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47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Directly affected residents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Formal community leadership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Informal influence networks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Local service providers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Underrepresented or high risk groups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</w:tbl>
    <w:p>
      <w:pPr>
        <w:pStyle w:val="Heading1"/>
        <w:spacing w:after="120" w:before="300"/>
      </w:pPr>
      <w:r>
        <w:rPr>
          <w:b/>
          <w:bCs/>
          <w:color w:val="16423C"/>
        </w:rPr>
        <w:t xml:space="preserve">3. Engagement Activities and Schedule</w:t>
      </w:r>
    </w:p>
    <w:p>
      <w:pPr>
        <w:spacing w:after="160"/>
      </w:pPr>
      <w:r>
        <w:rPr>
          <w:color w:val="1B2620"/>
          <w:sz w:val="21"/>
          <w:szCs w:val="21"/>
        </w:rPr>
        <w:t xml:space="preserve">List each planned engagement activity, its purpose, the responsible team member, and the planned date.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900"/>
        <w:gridCol w:w="2100"/>
        <w:gridCol w:w="1950"/>
      </w:tblGrid>
      <w:tr>
        <w:trPr>
          <w:tblHeader/>
        </w:trPr>
        <w:tc>
          <w:tcPr>
            <w:tcW w:type="dxa" w:w="24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29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  <w:tc>
          <w:tcPr>
            <w:tcW w:type="dxa" w:w="21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Responsible person</w:t>
            </w:r>
          </w:p>
        </w:tc>
        <w:tc>
          <w:tcPr>
            <w:tcW w:type="dxa" w:w="195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Planned date</w:t>
            </w:r>
          </w:p>
        </w:tc>
      </w:tr>
      <w:tr>
        <w:tc>
          <w:tcPr>
            <w:tcW w:type="dxa" w:w="24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9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9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9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9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9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  <w:tc>
          <w:tcPr>
            <w:tcW w:type="dxa" w:w="19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spacing w:after="120" w:before="300"/>
      </w:pPr>
      <w:r>
        <w:rPr>
          <w:b/>
          <w:bCs/>
          <w:color w:val="16423C"/>
        </w:rPr>
        <w:t xml:space="preserve">4. Feedback Loop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4700"/>
      </w:tblGrid>
      <w:tr>
        <w:trPr>
          <w:tblHeader/>
        </w:trPr>
        <w:tc>
          <w:tcPr>
            <w:tcW w:type="dxa" w:w="465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47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How community feedback will be recorded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Who reviews feedback and how often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How decisions arising from feedback are communicated back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</w:tbl>
    <w:p>
      <w:pPr>
        <w:pStyle w:val="Heading1"/>
        <w:spacing w:after="120" w:before="300"/>
      </w:pPr>
      <w:r>
        <w:rPr>
          <w:b/>
          <w:bCs/>
          <w:color w:val="16423C"/>
        </w:rPr>
        <w:t xml:space="preserve">5. Budget for Engagement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4700"/>
      </w:tblGrid>
      <w:tr>
        <w:trPr>
          <w:tblHeader/>
        </w:trPr>
        <w:tc>
          <w:tcPr>
            <w:tcW w:type="dxa" w:w="465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47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Venue and transport costs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Translation and materials production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Field staff training time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Contingency allowance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</w:tbl>
    <w:p>
      <w:pPr>
        <w:pStyle w:val="Heading1"/>
        <w:spacing w:after="120" w:before="300"/>
      </w:pPr>
      <w:r>
        <w:rPr>
          <w:b/>
          <w:bCs/>
          <w:color w:val="16423C"/>
        </w:rPr>
        <w:t xml:space="preserve">6. Sign Off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4700"/>
      </w:tblGrid>
      <w:tr>
        <w:trPr>
          <w:tblHeader/>
        </w:trPr>
        <w:tc>
          <w:tcPr>
            <w:tcW w:type="dxa" w:w="465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4700"/>
            <w:shd w:fill="16423C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Reviewed by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  <w:tr>
        <w:tc>
          <w:tcPr>
            <w:tcW w:type="dxa" w:w="465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Date approved</w:t>
            </w:r>
          </w:p>
        </w:tc>
        <w:tc>
          <w:tcPr>
            <w:tcW w:type="dxa" w:w="4700"/>
          </w:tcPr>
          <w:p>
            <w:r>
              <w:rPr>
                <w:b w:val="false"/>
                <w:bCs w:val="false"/>
                <w:color w:val="1B2620"/>
                <w:sz w:val="20"/>
                <w:szCs w:val="20"/>
              </w:rPr>
              <w:t xml:space="preserve">Click or tap here to enter text.</w:t>
            </w:r>
          </w:p>
        </w:tc>
      </w:tr>
    </w:tbl>
    <w:p>
      <w:pPr>
        <w:pBdr>
          <w:top w:val="single" w:color="DCD2BC" w:sz="6" w:space="8"/>
        </w:pBdr>
        <w:spacing w:before="400"/>
      </w:pPr>
      <w:r>
        <w:rPr>
          <w:color w:val="3A483F"/>
          <w:sz w:val="15"/>
          <w:szCs w:val="15"/>
        </w:rPr>
        <w:t xml:space="preserve">CE4CSID Community Engagement Toolkit · Template TP-01 · Developed by the CE4CSID Working Group for the Botswana Society for Human Development (BSHD)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2026-07-17T03:46:35.354Z</dcterms:created>
  <dcterms:modified xsi:type="dcterms:W3CDTF">2026-07-17T03:46:35.368Z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